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09"/>
        <w:tblW w:w="0" w:type="auto"/>
        <w:tblLook w:val="04A0" w:firstRow="1" w:lastRow="0" w:firstColumn="1" w:lastColumn="0" w:noHBand="0" w:noVBand="1"/>
      </w:tblPr>
      <w:tblGrid>
        <w:gridCol w:w="3145"/>
        <w:gridCol w:w="3130"/>
        <w:gridCol w:w="3085"/>
      </w:tblGrid>
      <w:tr w:rsidR="008A79DA" w:rsidRPr="00027335" w14:paraId="31E0D3C1" w14:textId="77777777" w:rsidTr="008A79DA">
        <w:trPr>
          <w:trHeight w:val="2331"/>
        </w:trPr>
        <w:tc>
          <w:tcPr>
            <w:tcW w:w="3145" w:type="dxa"/>
            <w:shd w:val="clear" w:color="auto" w:fill="auto"/>
          </w:tcPr>
          <w:p w14:paraId="46056D00" w14:textId="77777777" w:rsidR="008A79DA" w:rsidRPr="0027713D" w:rsidRDefault="008A79DA" w:rsidP="008A79DA">
            <w:pPr>
              <w:pStyle w:val="BasicParagraph"/>
              <w:spacing w:line="264" w:lineRule="auto"/>
              <w:rPr>
                <w:rFonts w:ascii="Verdana" w:hAnsi="Verdana" w:cs="Whitney-Medium"/>
                <w:color w:val="005EB8"/>
                <w:sz w:val="18"/>
                <w:szCs w:val="18"/>
              </w:rPr>
            </w:pPr>
          </w:p>
          <w:p w14:paraId="59337636" w14:textId="77777777" w:rsidR="008A79DA" w:rsidRPr="0027713D" w:rsidRDefault="008A79DA" w:rsidP="008A79DA">
            <w:pPr>
              <w:pStyle w:val="BasicParagraph"/>
              <w:spacing w:line="264" w:lineRule="auto"/>
              <w:rPr>
                <w:rFonts w:ascii="Verdana" w:hAnsi="Verdana" w:cs="Whitney-Medium"/>
                <w:color w:val="005EB8"/>
                <w:sz w:val="18"/>
                <w:szCs w:val="18"/>
              </w:rPr>
            </w:pPr>
          </w:p>
          <w:p w14:paraId="264ADC59" w14:textId="77777777" w:rsidR="008A79DA" w:rsidRPr="0027713D" w:rsidRDefault="008A79DA" w:rsidP="008A79DA">
            <w:pPr>
              <w:pStyle w:val="BasicParagraph"/>
              <w:tabs>
                <w:tab w:val="left" w:pos="2145"/>
              </w:tabs>
              <w:spacing w:line="264" w:lineRule="auto"/>
              <w:rPr>
                <w:rFonts w:ascii="Verdana" w:hAnsi="Verdana" w:cs="Whitney-Medium"/>
                <w:color w:val="005EB8"/>
                <w:sz w:val="18"/>
                <w:szCs w:val="18"/>
              </w:rPr>
            </w:pPr>
            <w:r w:rsidRPr="0027713D">
              <w:rPr>
                <w:rFonts w:ascii="Verdana" w:hAnsi="Verdana" w:cs="Whitney-Medium"/>
                <w:color w:val="005EB8"/>
                <w:sz w:val="18"/>
                <w:szCs w:val="18"/>
              </w:rPr>
              <w:tab/>
            </w:r>
          </w:p>
          <w:p w14:paraId="20F3F6EF" w14:textId="77777777" w:rsidR="008A79DA" w:rsidRDefault="008A79DA" w:rsidP="008A79DA">
            <w:pPr>
              <w:pStyle w:val="BasicParagraph"/>
              <w:spacing w:line="264" w:lineRule="auto"/>
              <w:rPr>
                <w:rFonts w:ascii="Verdana" w:hAnsi="Verdana" w:cs="Whitney-Medium"/>
                <w:color w:val="005EB8"/>
                <w:sz w:val="18"/>
                <w:szCs w:val="18"/>
              </w:rPr>
            </w:pPr>
          </w:p>
          <w:p w14:paraId="4A54F5EE" w14:textId="77777777" w:rsidR="008A79DA" w:rsidRPr="00426364" w:rsidRDefault="008A79DA" w:rsidP="008A79DA">
            <w:pPr>
              <w:widowControl w:val="0"/>
              <w:autoSpaceDE w:val="0"/>
              <w:autoSpaceDN w:val="0"/>
              <w:adjustRightInd w:val="0"/>
              <w:spacing w:line="264" w:lineRule="auto"/>
              <w:rPr>
                <w:rFonts w:ascii="Verdana" w:eastAsia="Cambria" w:hAnsi="Verdana" w:cs="Whitney-Medium"/>
                <w:color w:val="005EB8"/>
                <w:sz w:val="18"/>
                <w:szCs w:val="18"/>
              </w:rPr>
            </w:pPr>
            <w:r>
              <w:rPr>
                <w:rFonts w:ascii="Verdana" w:eastAsia="Cambria" w:hAnsi="Verdana" w:cs="Whitney-Medium"/>
                <w:color w:val="005EB8"/>
                <w:sz w:val="18"/>
                <w:szCs w:val="18"/>
              </w:rPr>
              <w:t>TAMMY MOORE</w:t>
            </w:r>
          </w:p>
          <w:p w14:paraId="386B93C3" w14:textId="77777777" w:rsidR="008A79DA" w:rsidRPr="00426364" w:rsidRDefault="008A79DA" w:rsidP="008A79DA">
            <w:pPr>
              <w:widowControl w:val="0"/>
              <w:autoSpaceDE w:val="0"/>
              <w:autoSpaceDN w:val="0"/>
              <w:adjustRightInd w:val="0"/>
              <w:spacing w:line="264" w:lineRule="auto"/>
              <w:rPr>
                <w:rFonts w:ascii="Verdana" w:eastAsia="Cambria" w:hAnsi="Verdana" w:cs="Whitney-Medium"/>
                <w:color w:val="005EB8"/>
                <w:sz w:val="16"/>
                <w:szCs w:val="16"/>
              </w:rPr>
            </w:pPr>
            <w:r w:rsidRPr="00426364">
              <w:rPr>
                <w:rFonts w:ascii="Verdana" w:eastAsia="Cambria" w:hAnsi="Verdana" w:cs="Whitney-Medium"/>
                <w:color w:val="005EB8"/>
                <w:sz w:val="16"/>
                <w:szCs w:val="16"/>
              </w:rPr>
              <w:t>President</w:t>
            </w:r>
          </w:p>
          <w:p w14:paraId="121073B0" w14:textId="77777777" w:rsidR="008A79DA" w:rsidRPr="0027713D" w:rsidRDefault="008A79DA" w:rsidP="008A79DA">
            <w:pPr>
              <w:pStyle w:val="BasicParagraph"/>
              <w:spacing w:line="264" w:lineRule="auto"/>
              <w:rPr>
                <w:rFonts w:ascii="Verdana" w:hAnsi="Verdana"/>
                <w:sz w:val="18"/>
                <w:szCs w:val="18"/>
              </w:rPr>
            </w:pPr>
            <w:r w:rsidRPr="00426364">
              <w:rPr>
                <w:rFonts w:ascii="Verdana" w:eastAsia="Times New Roman" w:hAnsi="Verdana" w:cs="Whitney-Medium"/>
                <w:color w:val="005EB8"/>
                <w:sz w:val="16"/>
                <w:szCs w:val="16"/>
              </w:rPr>
              <w:t>Président</w:t>
            </w:r>
            <w:r>
              <w:rPr>
                <w:rFonts w:ascii="Verdana" w:eastAsia="Times New Roman" w:hAnsi="Verdana" w:cs="Whitney-Medium"/>
                <w:color w:val="005EB8"/>
                <w:sz w:val="16"/>
                <w:szCs w:val="16"/>
              </w:rPr>
              <w:t>e</w:t>
            </w:r>
          </w:p>
        </w:tc>
        <w:tc>
          <w:tcPr>
            <w:tcW w:w="3130" w:type="dxa"/>
            <w:shd w:val="clear" w:color="auto" w:fill="auto"/>
          </w:tcPr>
          <w:p w14:paraId="1C32E43B" w14:textId="77777777" w:rsidR="008A79DA" w:rsidRPr="0027713D" w:rsidRDefault="008A79DA" w:rsidP="008A79DA">
            <w:pPr>
              <w:pStyle w:val="Header"/>
              <w:jc w:val="center"/>
              <w:rPr>
                <w:rFonts w:ascii="Verdana" w:hAnsi="Verdana"/>
                <w:sz w:val="18"/>
                <w:szCs w:val="18"/>
              </w:rPr>
            </w:pPr>
            <w:r>
              <w:rPr>
                <w:rFonts w:ascii="Times New Roman" w:hAnsi="Times New Roman"/>
                <w:noProof/>
                <w:sz w:val="24"/>
                <w:szCs w:val="24"/>
                <w:lang w:val="en-CA" w:eastAsia="en-CA"/>
              </w:rPr>
              <w:drawing>
                <wp:inline distT="0" distB="0" distL="0" distR="0" wp14:anchorId="1928701A" wp14:editId="3F6158E2">
                  <wp:extent cx="1200818"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420" cy="1066909"/>
                          </a:xfrm>
                          <a:prstGeom prst="rect">
                            <a:avLst/>
                          </a:prstGeom>
                          <a:noFill/>
                          <a:ln>
                            <a:noFill/>
                          </a:ln>
                        </pic:spPr>
                      </pic:pic>
                    </a:graphicData>
                  </a:graphic>
                </wp:inline>
              </w:drawing>
            </w:r>
          </w:p>
        </w:tc>
        <w:tc>
          <w:tcPr>
            <w:tcW w:w="3085" w:type="dxa"/>
            <w:shd w:val="clear" w:color="auto" w:fill="auto"/>
          </w:tcPr>
          <w:p w14:paraId="676A753C" w14:textId="77777777" w:rsidR="008A79DA" w:rsidRPr="0027713D" w:rsidRDefault="008A79DA" w:rsidP="008A79DA">
            <w:pPr>
              <w:pStyle w:val="BasicParagraph"/>
              <w:spacing w:line="264" w:lineRule="auto"/>
              <w:jc w:val="right"/>
              <w:rPr>
                <w:rFonts w:ascii="Verdana" w:hAnsi="Verdana" w:cs="Whitney-Medium"/>
                <w:color w:val="005EB8"/>
                <w:sz w:val="18"/>
                <w:szCs w:val="18"/>
              </w:rPr>
            </w:pPr>
            <w:r w:rsidRPr="0027713D">
              <w:rPr>
                <w:rFonts w:ascii="Verdana" w:hAnsi="Verdana" w:cs="Whitney-Medium"/>
                <w:color w:val="005EB8"/>
                <w:sz w:val="18"/>
                <w:szCs w:val="18"/>
              </w:rPr>
              <w:t xml:space="preserve"> </w:t>
            </w:r>
          </w:p>
          <w:p w14:paraId="7A207BC6" w14:textId="77777777" w:rsidR="008A79DA" w:rsidRPr="0027713D" w:rsidRDefault="008A79DA" w:rsidP="008A79DA">
            <w:pPr>
              <w:pStyle w:val="BasicParagraph"/>
              <w:spacing w:line="264" w:lineRule="auto"/>
              <w:jc w:val="right"/>
              <w:rPr>
                <w:rFonts w:ascii="Verdana" w:hAnsi="Verdana" w:cs="Whitney-Medium"/>
                <w:color w:val="005EB8"/>
                <w:sz w:val="18"/>
                <w:szCs w:val="18"/>
              </w:rPr>
            </w:pPr>
          </w:p>
          <w:p w14:paraId="4B395A3C" w14:textId="77777777" w:rsidR="008A79DA" w:rsidRPr="0027713D" w:rsidRDefault="008A79DA" w:rsidP="008A79DA">
            <w:pPr>
              <w:pStyle w:val="BasicParagraph"/>
              <w:spacing w:line="264" w:lineRule="auto"/>
              <w:jc w:val="right"/>
              <w:rPr>
                <w:rFonts w:ascii="Verdana" w:hAnsi="Verdana" w:cs="Whitney-Medium"/>
                <w:color w:val="005EB8"/>
                <w:sz w:val="18"/>
                <w:szCs w:val="18"/>
              </w:rPr>
            </w:pPr>
          </w:p>
          <w:p w14:paraId="72477AA6" w14:textId="77777777" w:rsidR="008A79DA" w:rsidRDefault="008A79DA" w:rsidP="008A79DA">
            <w:pPr>
              <w:pStyle w:val="BasicParagraph"/>
              <w:spacing w:line="264" w:lineRule="auto"/>
              <w:jc w:val="right"/>
              <w:rPr>
                <w:rFonts w:ascii="Verdana" w:hAnsi="Verdana" w:cs="Whitney-Medium"/>
                <w:color w:val="005EB8"/>
                <w:sz w:val="18"/>
                <w:szCs w:val="18"/>
              </w:rPr>
            </w:pPr>
          </w:p>
          <w:p w14:paraId="3B391DC1" w14:textId="77777777" w:rsidR="008A79DA" w:rsidRPr="00ED7523" w:rsidRDefault="008A79DA" w:rsidP="008A79DA">
            <w:pPr>
              <w:widowControl w:val="0"/>
              <w:autoSpaceDE w:val="0"/>
              <w:autoSpaceDN w:val="0"/>
              <w:adjustRightInd w:val="0"/>
              <w:spacing w:line="264" w:lineRule="auto"/>
              <w:jc w:val="right"/>
              <w:textAlignment w:val="center"/>
              <w:rPr>
                <w:rFonts w:ascii="Verdana" w:eastAsia="Times New Roman" w:hAnsi="Verdana" w:cs="Whitney-Bold"/>
                <w:color w:val="005EB8"/>
                <w:sz w:val="18"/>
                <w:szCs w:val="18"/>
              </w:rPr>
            </w:pPr>
            <w:r w:rsidRPr="00ED7523">
              <w:rPr>
                <w:rFonts w:ascii="Verdana" w:eastAsia="Times New Roman" w:hAnsi="Verdana" w:cs="Whitney-Bold"/>
                <w:color w:val="005EB8"/>
                <w:sz w:val="18"/>
                <w:szCs w:val="18"/>
              </w:rPr>
              <w:t>CHARLOTTE PAPE</w:t>
            </w:r>
          </w:p>
          <w:p w14:paraId="19373AE0" w14:textId="77777777" w:rsidR="008A79DA" w:rsidRPr="00ED7523" w:rsidRDefault="008A79DA" w:rsidP="008A79DA">
            <w:pPr>
              <w:widowControl w:val="0"/>
              <w:autoSpaceDE w:val="0"/>
              <w:autoSpaceDN w:val="0"/>
              <w:adjustRightInd w:val="0"/>
              <w:spacing w:line="264" w:lineRule="auto"/>
              <w:jc w:val="right"/>
              <w:textAlignment w:val="center"/>
              <w:rPr>
                <w:rFonts w:ascii="Verdana" w:eastAsia="Times New Roman" w:hAnsi="Verdana" w:cs="Whitney-Medium"/>
                <w:color w:val="005EB8"/>
                <w:sz w:val="16"/>
                <w:szCs w:val="16"/>
              </w:rPr>
            </w:pPr>
            <w:r w:rsidRPr="00ED7523">
              <w:rPr>
                <w:rFonts w:ascii="Verdana" w:eastAsia="Times New Roman" w:hAnsi="Verdana" w:cs="Whitney-Medium"/>
                <w:color w:val="005EB8"/>
                <w:sz w:val="16"/>
                <w:szCs w:val="16"/>
              </w:rPr>
              <w:t>Secretary Treasurer</w:t>
            </w:r>
          </w:p>
          <w:p w14:paraId="76DA5AF8" w14:textId="77777777" w:rsidR="008A79DA" w:rsidRPr="0027713D" w:rsidRDefault="008A79DA" w:rsidP="008A79DA">
            <w:pPr>
              <w:pStyle w:val="Header"/>
              <w:jc w:val="right"/>
              <w:rPr>
                <w:rFonts w:ascii="Verdana" w:hAnsi="Verdana"/>
                <w:sz w:val="18"/>
                <w:szCs w:val="18"/>
              </w:rPr>
            </w:pPr>
            <w:r w:rsidRPr="00ED7523">
              <w:rPr>
                <w:rFonts w:ascii="Verdana" w:eastAsia="Times New Roman" w:hAnsi="Verdana" w:cs="Whitney-Medium"/>
                <w:color w:val="005EB8"/>
                <w:sz w:val="16"/>
                <w:szCs w:val="16"/>
              </w:rPr>
              <w:t>Secrétaire-trésorière</w:t>
            </w:r>
          </w:p>
        </w:tc>
      </w:tr>
    </w:tbl>
    <w:p w14:paraId="2D04695B" w14:textId="77777777" w:rsidR="007D5E70" w:rsidRPr="007D5E70" w:rsidRDefault="007D5E70">
      <w:pPr>
        <w:rPr>
          <w:sz w:val="16"/>
          <w:szCs w:val="16"/>
        </w:rPr>
      </w:pPr>
    </w:p>
    <w:p w14:paraId="0F835772" w14:textId="33C50513" w:rsidR="00867DB4" w:rsidRPr="00182826" w:rsidRDefault="00867DB4" w:rsidP="00867DB4">
      <w:pPr>
        <w:jc w:val="center"/>
        <w:rPr>
          <w:rFonts w:ascii="Times New Roman" w:hAnsi="Times New Roman"/>
          <w:color w:val="FF0000"/>
          <w:sz w:val="44"/>
          <w:szCs w:val="44"/>
          <w:lang w:val="fr-FR"/>
        </w:rPr>
      </w:pPr>
      <w:r w:rsidRPr="00182826">
        <w:rPr>
          <w:rFonts w:ascii="Times New Roman" w:hAnsi="Times New Roman"/>
          <w:color w:val="FF0000"/>
          <w:sz w:val="44"/>
          <w:szCs w:val="44"/>
          <w:lang w:val="fr-FR"/>
        </w:rPr>
        <w:t>Prendre en main sa retrait</w:t>
      </w:r>
      <w:r w:rsidR="004127A0">
        <w:rPr>
          <w:rFonts w:ascii="Times New Roman" w:hAnsi="Times New Roman"/>
          <w:color w:val="FF0000"/>
          <w:sz w:val="44"/>
          <w:szCs w:val="44"/>
          <w:lang w:val="fr-FR"/>
        </w:rPr>
        <w:t>e</w:t>
      </w:r>
      <w:r w:rsidRPr="00182826">
        <w:rPr>
          <w:rFonts w:ascii="Times New Roman" w:hAnsi="Times New Roman"/>
          <w:color w:val="FF0000"/>
          <w:sz w:val="44"/>
          <w:szCs w:val="44"/>
          <w:lang w:val="fr-FR"/>
        </w:rPr>
        <w:t xml:space="preserve"> </w:t>
      </w:r>
    </w:p>
    <w:p w14:paraId="3CBE658A" w14:textId="77777777" w:rsidR="00867DB4" w:rsidRPr="00182826" w:rsidRDefault="00867DB4" w:rsidP="00867DB4">
      <w:pPr>
        <w:rPr>
          <w:rFonts w:ascii="Times New Roman" w:hAnsi="Times New Roman"/>
          <w:sz w:val="44"/>
          <w:szCs w:val="44"/>
          <w:lang w:val="fr-FR"/>
        </w:rPr>
      </w:pPr>
    </w:p>
    <w:p w14:paraId="2E863A89" w14:textId="188F832F" w:rsidR="003467D0" w:rsidRPr="00182826" w:rsidRDefault="00867DB4" w:rsidP="003467D0">
      <w:pPr>
        <w:rPr>
          <w:rFonts w:ascii="Times New Roman" w:hAnsi="Times New Roman"/>
          <w:sz w:val="28"/>
          <w:szCs w:val="28"/>
          <w:lang w:val="fr-FR"/>
        </w:rPr>
      </w:pPr>
      <w:r w:rsidRPr="00182826">
        <w:rPr>
          <w:rFonts w:ascii="Times New Roman" w:hAnsi="Times New Roman"/>
          <w:sz w:val="28"/>
          <w:szCs w:val="28"/>
          <w:lang w:val="fr-FR"/>
        </w:rPr>
        <w:t xml:space="preserve">Unifor a mis en place une formation intitulée Prendre en main sa retraite les </w:t>
      </w:r>
      <w:r w:rsidR="00DE7184">
        <w:rPr>
          <w:rFonts w:ascii="Times New Roman" w:hAnsi="Times New Roman"/>
          <w:sz w:val="28"/>
          <w:szCs w:val="28"/>
          <w:lang w:val="fr-FR"/>
        </w:rPr>
        <w:t xml:space="preserve">2 &amp; 3 </w:t>
      </w:r>
      <w:r w:rsidR="00027B24">
        <w:rPr>
          <w:rFonts w:ascii="Times New Roman" w:hAnsi="Times New Roman"/>
          <w:sz w:val="28"/>
          <w:szCs w:val="28"/>
          <w:lang w:val="fr-FR"/>
        </w:rPr>
        <w:t xml:space="preserve">Novembre </w:t>
      </w:r>
      <w:r w:rsidR="00027B24" w:rsidRPr="00182826">
        <w:rPr>
          <w:rFonts w:ascii="Times New Roman" w:hAnsi="Times New Roman"/>
          <w:sz w:val="28"/>
          <w:szCs w:val="28"/>
          <w:lang w:val="fr-FR"/>
        </w:rPr>
        <w:t>2024</w:t>
      </w:r>
      <w:r w:rsidR="003467D0" w:rsidRPr="00182826">
        <w:rPr>
          <w:rFonts w:ascii="Times New Roman" w:hAnsi="Times New Roman"/>
          <w:sz w:val="28"/>
          <w:szCs w:val="28"/>
          <w:lang w:val="fr-FR"/>
        </w:rPr>
        <w:t xml:space="preserve">. </w:t>
      </w:r>
      <w:r w:rsidR="003467D0" w:rsidRPr="00182826">
        <w:rPr>
          <w:rFonts w:ascii="Times New Roman" w:hAnsi="Times New Roman"/>
          <w:sz w:val="28"/>
          <w:szCs w:val="28"/>
          <w:lang w:val="fr-FR"/>
        </w:rPr>
        <w:t xml:space="preserve">Cette formation est disponible pour tous nos membres ainsi que leurs partenaires. </w:t>
      </w:r>
    </w:p>
    <w:p w14:paraId="116A3398" w14:textId="77777777" w:rsidR="00867DB4" w:rsidRPr="00182826" w:rsidRDefault="00867DB4" w:rsidP="00867DB4">
      <w:pPr>
        <w:rPr>
          <w:rFonts w:ascii="Times New Roman" w:hAnsi="Times New Roman"/>
          <w:sz w:val="28"/>
          <w:szCs w:val="28"/>
          <w:lang w:val="fr-FR"/>
        </w:rPr>
      </w:pPr>
    </w:p>
    <w:p w14:paraId="3249F9D4" w14:textId="77777777" w:rsidR="00867DB4" w:rsidRPr="00182826" w:rsidRDefault="00867DB4" w:rsidP="00867DB4">
      <w:pPr>
        <w:rPr>
          <w:rFonts w:ascii="Times New Roman" w:hAnsi="Times New Roman"/>
          <w:sz w:val="28"/>
          <w:szCs w:val="28"/>
          <w:lang w:val="fr-FR"/>
        </w:rPr>
      </w:pPr>
      <w:r w:rsidRPr="00182826">
        <w:rPr>
          <w:rFonts w:ascii="Times New Roman" w:hAnsi="Times New Roman"/>
          <w:sz w:val="28"/>
          <w:szCs w:val="28"/>
          <w:lang w:val="fr-FR"/>
        </w:rPr>
        <w:t>Ce cours est l’occasion d’échanger sur la réalité de la retraite et d’obtenir de l’information sur l’organisation du temps, la santé, les régimes publics et privés de retraite, les testaments, etc. Il s’agit d’un moment privilégié qui permet de mieux décider des conditions de sa retraite.</w:t>
      </w:r>
    </w:p>
    <w:p w14:paraId="5B0208EA" w14:textId="77777777" w:rsidR="00867DB4" w:rsidRPr="00182826" w:rsidRDefault="00867DB4" w:rsidP="00867DB4">
      <w:pPr>
        <w:rPr>
          <w:rFonts w:ascii="Times New Roman" w:hAnsi="Times New Roman"/>
          <w:sz w:val="28"/>
          <w:szCs w:val="28"/>
          <w:lang w:val="fr-FR"/>
        </w:rPr>
      </w:pPr>
    </w:p>
    <w:p w14:paraId="781CDD1C" w14:textId="77777777" w:rsidR="00867DB4" w:rsidRPr="00182826" w:rsidRDefault="00867DB4" w:rsidP="00867DB4">
      <w:pPr>
        <w:rPr>
          <w:rFonts w:ascii="Times New Roman" w:hAnsi="Times New Roman"/>
          <w:sz w:val="28"/>
          <w:szCs w:val="28"/>
          <w:lang w:val="fr-FR"/>
        </w:rPr>
      </w:pPr>
      <w:r w:rsidRPr="00182826">
        <w:rPr>
          <w:rFonts w:ascii="Times New Roman" w:hAnsi="Times New Roman"/>
          <w:sz w:val="28"/>
          <w:szCs w:val="28"/>
          <w:lang w:val="fr-FR"/>
        </w:rPr>
        <w:t xml:space="preserve">Si vous avez une pension patronale, veuillez apporter votre plus récent relevé de pension. </w:t>
      </w:r>
    </w:p>
    <w:p w14:paraId="7CB5F958" w14:textId="77777777" w:rsidR="00867DB4" w:rsidRPr="00182826" w:rsidRDefault="00867DB4" w:rsidP="00867DB4">
      <w:pPr>
        <w:rPr>
          <w:rFonts w:ascii="Times New Roman" w:hAnsi="Times New Roman"/>
          <w:sz w:val="28"/>
          <w:szCs w:val="28"/>
          <w:lang w:val="fr-FR"/>
        </w:rPr>
      </w:pPr>
    </w:p>
    <w:p w14:paraId="6C2BAD7C" w14:textId="2BFB3DF0" w:rsidR="00867DB4" w:rsidRPr="00182826" w:rsidRDefault="00867DB4" w:rsidP="00867DB4">
      <w:pPr>
        <w:rPr>
          <w:rFonts w:ascii="Times New Roman" w:hAnsi="Times New Roman"/>
          <w:sz w:val="28"/>
          <w:szCs w:val="28"/>
          <w:lang w:val="fr-FR"/>
        </w:rPr>
      </w:pPr>
      <w:r w:rsidRPr="00182826">
        <w:rPr>
          <w:rFonts w:ascii="Times New Roman" w:hAnsi="Times New Roman"/>
          <w:sz w:val="28"/>
          <w:szCs w:val="28"/>
          <w:lang w:val="fr-FR"/>
        </w:rPr>
        <w:t>Si vous souhaitez vous inscrire, veuillez m’envoyer un courriel et me faire savoir le nombre de personnes qui assistent au cours.</w:t>
      </w:r>
      <w:hyperlink r:id="rId8" w:history="1">
        <w:r w:rsidR="003467D0" w:rsidRPr="00182826">
          <w:rPr>
            <w:rStyle w:val="Hyperlink"/>
            <w:rFonts w:ascii="Times New Roman" w:hAnsi="Times New Roman"/>
            <w:sz w:val="28"/>
            <w:szCs w:val="28"/>
            <w:lang w:val="fr-FR"/>
          </w:rPr>
          <w:t>ada@unifor2002.org</w:t>
        </w:r>
      </w:hyperlink>
      <w:r w:rsidR="003467D0" w:rsidRPr="00182826">
        <w:rPr>
          <w:rFonts w:ascii="Times New Roman" w:hAnsi="Times New Roman"/>
          <w:sz w:val="28"/>
          <w:szCs w:val="28"/>
          <w:lang w:val="fr-FR"/>
        </w:rPr>
        <w:t xml:space="preserve"> </w:t>
      </w:r>
    </w:p>
    <w:p w14:paraId="62AB6C73" w14:textId="77777777" w:rsidR="00867DB4" w:rsidRPr="00182826" w:rsidRDefault="00867DB4" w:rsidP="00867DB4">
      <w:pPr>
        <w:rPr>
          <w:rFonts w:ascii="Times New Roman" w:hAnsi="Times New Roman"/>
          <w:sz w:val="28"/>
          <w:szCs w:val="28"/>
          <w:lang w:val="fr-FR"/>
        </w:rPr>
      </w:pPr>
    </w:p>
    <w:p w14:paraId="694C6237" w14:textId="05C95D88" w:rsidR="003E3B33" w:rsidRDefault="00867DB4" w:rsidP="00867DB4">
      <w:pPr>
        <w:rPr>
          <w:rFonts w:ascii="Times New Roman" w:hAnsi="Times New Roman"/>
          <w:sz w:val="28"/>
          <w:szCs w:val="28"/>
          <w:lang w:val="fr-FR"/>
        </w:rPr>
      </w:pPr>
      <w:r w:rsidRPr="00182826">
        <w:rPr>
          <w:rFonts w:ascii="Times New Roman" w:hAnsi="Times New Roman"/>
          <w:sz w:val="28"/>
          <w:szCs w:val="28"/>
          <w:lang w:val="fr-FR"/>
        </w:rPr>
        <w:t xml:space="preserve">Les places </w:t>
      </w:r>
      <w:r w:rsidR="003467D0" w:rsidRPr="00182826">
        <w:rPr>
          <w:rFonts w:ascii="Times New Roman" w:hAnsi="Times New Roman"/>
          <w:sz w:val="28"/>
          <w:szCs w:val="28"/>
          <w:lang w:val="fr-FR"/>
        </w:rPr>
        <w:t>sont limitées</w:t>
      </w:r>
      <w:r w:rsidRPr="00182826">
        <w:rPr>
          <w:rFonts w:ascii="Times New Roman" w:hAnsi="Times New Roman"/>
          <w:sz w:val="28"/>
          <w:szCs w:val="28"/>
          <w:lang w:val="fr-FR"/>
        </w:rPr>
        <w:t xml:space="preserve">, si vous ne pouvez pas assister à </w:t>
      </w:r>
      <w:r w:rsidR="003467D0" w:rsidRPr="00182826">
        <w:rPr>
          <w:rFonts w:ascii="Times New Roman" w:hAnsi="Times New Roman"/>
          <w:sz w:val="28"/>
          <w:szCs w:val="28"/>
          <w:lang w:val="fr-FR"/>
        </w:rPr>
        <w:t>la séance, veuillez</w:t>
      </w:r>
      <w:r w:rsidRPr="00182826">
        <w:rPr>
          <w:rFonts w:ascii="Times New Roman" w:hAnsi="Times New Roman"/>
          <w:sz w:val="28"/>
          <w:szCs w:val="28"/>
          <w:lang w:val="fr-FR"/>
        </w:rPr>
        <w:t xml:space="preserve"> annuler votre réservation.</w:t>
      </w:r>
    </w:p>
    <w:p w14:paraId="3047D868" w14:textId="77777777" w:rsidR="004E69EB" w:rsidRDefault="004E69EB" w:rsidP="00867DB4">
      <w:pPr>
        <w:rPr>
          <w:rFonts w:ascii="Times New Roman" w:hAnsi="Times New Roman"/>
          <w:sz w:val="28"/>
          <w:szCs w:val="28"/>
          <w:lang w:val="fr-FR"/>
        </w:rPr>
      </w:pPr>
    </w:p>
    <w:p w14:paraId="4604C541" w14:textId="77777777" w:rsidR="004E69EB" w:rsidRPr="00027B24" w:rsidRDefault="004E69EB" w:rsidP="00867DB4">
      <w:pPr>
        <w:rPr>
          <w:rFonts w:ascii="Times New Roman" w:hAnsi="Times New Roman"/>
          <w:sz w:val="28"/>
          <w:szCs w:val="28"/>
          <w:lang w:val="en-CA"/>
        </w:rPr>
      </w:pPr>
    </w:p>
    <w:p w14:paraId="4761774B" w14:textId="77777777" w:rsidR="004E69EB" w:rsidRPr="004E69EB" w:rsidRDefault="004E69EB" w:rsidP="004E69EB">
      <w:pPr>
        <w:rPr>
          <w:rFonts w:ascii="Times New Roman" w:hAnsi="Times New Roman"/>
          <w:b/>
          <w:bCs/>
          <w:sz w:val="28"/>
          <w:szCs w:val="28"/>
          <w:lang w:val="fr-FR"/>
        </w:rPr>
      </w:pPr>
      <w:r w:rsidRPr="004E69EB">
        <w:rPr>
          <w:rFonts w:ascii="Times New Roman" w:hAnsi="Times New Roman"/>
          <w:b/>
          <w:bCs/>
          <w:sz w:val="28"/>
          <w:szCs w:val="28"/>
          <w:lang w:val="fr-FR"/>
        </w:rPr>
        <w:t>Section locale 62</w:t>
      </w:r>
    </w:p>
    <w:p w14:paraId="012A5BAE" w14:textId="77777777" w:rsidR="004E69EB" w:rsidRPr="004E69EB" w:rsidRDefault="004E69EB" w:rsidP="004E69EB">
      <w:pPr>
        <w:rPr>
          <w:rFonts w:ascii="Times New Roman" w:hAnsi="Times New Roman"/>
          <w:sz w:val="28"/>
          <w:szCs w:val="28"/>
          <w:lang w:val="fr-FR"/>
        </w:rPr>
      </w:pPr>
      <w:hyperlink r:id="rId9" w:tgtFrame="_blank" w:history="1">
        <w:r w:rsidRPr="004E69EB">
          <w:rPr>
            <w:rStyle w:val="Hyperlink"/>
            <w:rFonts w:ascii="Times New Roman" w:hAnsi="Times New Roman"/>
            <w:sz w:val="28"/>
            <w:szCs w:val="28"/>
            <w:lang w:val="fr-FR"/>
          </w:rPr>
          <w:t>6500, route Transcanadienne bureau 100, Ville Saint-Laurent QC H4T 1X4</w:t>
        </w:r>
      </w:hyperlink>
    </w:p>
    <w:p w14:paraId="510BD71C" w14:textId="77777777" w:rsidR="004E69EB" w:rsidRPr="004E69EB" w:rsidRDefault="004E69EB" w:rsidP="004E69EB">
      <w:pPr>
        <w:rPr>
          <w:rFonts w:ascii="Times New Roman" w:hAnsi="Times New Roman"/>
          <w:b/>
          <w:bCs/>
          <w:sz w:val="28"/>
          <w:szCs w:val="28"/>
          <w:lang w:val="fr-FR"/>
        </w:rPr>
      </w:pPr>
      <w:r w:rsidRPr="004E69EB">
        <w:rPr>
          <w:rFonts w:ascii="Times New Roman" w:hAnsi="Times New Roman"/>
          <w:b/>
          <w:bCs/>
          <w:sz w:val="28"/>
          <w:szCs w:val="28"/>
          <w:lang w:val="fr-FR"/>
        </w:rPr>
        <w:t>2 et 3 novembre 2024</w:t>
      </w:r>
    </w:p>
    <w:p w14:paraId="4E483027" w14:textId="77777777" w:rsidR="004E69EB" w:rsidRPr="004E69EB" w:rsidRDefault="004E69EB" w:rsidP="004E69EB">
      <w:pPr>
        <w:rPr>
          <w:rFonts w:ascii="Times New Roman" w:hAnsi="Times New Roman"/>
          <w:sz w:val="28"/>
          <w:szCs w:val="28"/>
          <w:lang w:val="fr-FR"/>
        </w:rPr>
      </w:pPr>
      <w:r w:rsidRPr="004E69EB">
        <w:rPr>
          <w:rFonts w:ascii="Times New Roman" w:hAnsi="Times New Roman"/>
          <w:sz w:val="28"/>
          <w:szCs w:val="28"/>
          <w:lang w:val="fr-FR"/>
        </w:rPr>
        <w:t>Samedi et dimanche, de 8h30 à 16h30</w:t>
      </w:r>
    </w:p>
    <w:p w14:paraId="30B724E2" w14:textId="77777777" w:rsidR="008A79DA" w:rsidRPr="00182826" w:rsidRDefault="008A79DA" w:rsidP="00C13E37">
      <w:pPr>
        <w:rPr>
          <w:rFonts w:ascii="Times New Roman" w:hAnsi="Times New Roman"/>
          <w:sz w:val="28"/>
          <w:szCs w:val="28"/>
          <w:lang w:val="fr-FR"/>
        </w:rPr>
      </w:pPr>
    </w:p>
    <w:p w14:paraId="3A6AFCF7" w14:textId="77777777" w:rsidR="008A79DA" w:rsidRPr="00182826" w:rsidRDefault="008A79DA" w:rsidP="00C13E37">
      <w:pPr>
        <w:rPr>
          <w:rFonts w:ascii="Times New Roman" w:hAnsi="Times New Roman"/>
          <w:sz w:val="28"/>
          <w:szCs w:val="28"/>
          <w:lang w:val="fr-FR"/>
        </w:rPr>
      </w:pPr>
    </w:p>
    <w:p w14:paraId="1323DD39" w14:textId="77777777" w:rsidR="00182826" w:rsidRDefault="008A79DA" w:rsidP="00C13E37">
      <w:pPr>
        <w:rPr>
          <w:rFonts w:ascii="Times New Roman" w:hAnsi="Times New Roman"/>
          <w:sz w:val="28"/>
          <w:szCs w:val="28"/>
          <w:lang w:val="fr-FR"/>
        </w:rPr>
      </w:pPr>
      <w:r w:rsidRPr="00182826">
        <w:rPr>
          <w:rFonts w:ascii="Times New Roman" w:hAnsi="Times New Roman"/>
          <w:sz w:val="28"/>
          <w:szCs w:val="28"/>
          <w:lang w:val="fr-FR"/>
        </w:rPr>
        <w:t xml:space="preserve">Merci, </w:t>
      </w:r>
    </w:p>
    <w:p w14:paraId="4272C831" w14:textId="4BE45F2B" w:rsidR="008A79DA" w:rsidRDefault="008A79DA" w:rsidP="00C13E37">
      <w:pPr>
        <w:rPr>
          <w:rFonts w:ascii="Times New Roman" w:hAnsi="Times New Roman"/>
          <w:sz w:val="28"/>
          <w:szCs w:val="28"/>
          <w:lang w:val="fr-FR"/>
        </w:rPr>
      </w:pPr>
      <w:r w:rsidRPr="00182826">
        <w:rPr>
          <w:rFonts w:ascii="Times New Roman" w:hAnsi="Times New Roman"/>
          <w:sz w:val="28"/>
          <w:szCs w:val="28"/>
          <w:lang w:val="fr-FR"/>
        </w:rPr>
        <w:t xml:space="preserve">Ada Zampini </w:t>
      </w:r>
    </w:p>
    <w:p w14:paraId="5D76BA5C" w14:textId="7A86328F" w:rsidR="005421AC" w:rsidRDefault="00182826" w:rsidP="00C13E37">
      <w:pPr>
        <w:rPr>
          <w:rFonts w:ascii="Times New Roman" w:hAnsi="Times New Roman"/>
          <w:sz w:val="28"/>
          <w:szCs w:val="28"/>
          <w:lang w:val="fr-FR"/>
        </w:rPr>
      </w:pPr>
      <w:proofErr w:type="spellStart"/>
      <w:r>
        <w:rPr>
          <w:rFonts w:ascii="Times New Roman" w:hAnsi="Times New Roman"/>
          <w:sz w:val="28"/>
          <w:szCs w:val="28"/>
          <w:lang w:val="fr-FR"/>
        </w:rPr>
        <w:t>Vice Présidente</w:t>
      </w:r>
      <w:proofErr w:type="spellEnd"/>
      <w:r w:rsidR="005421AC">
        <w:rPr>
          <w:rFonts w:ascii="Times New Roman" w:hAnsi="Times New Roman"/>
          <w:sz w:val="28"/>
          <w:szCs w:val="28"/>
          <w:lang w:val="fr-FR"/>
        </w:rPr>
        <w:t xml:space="preserve"> Québec </w:t>
      </w:r>
    </w:p>
    <w:p w14:paraId="009841FD" w14:textId="2ED837CF" w:rsidR="00182826" w:rsidRDefault="00182826" w:rsidP="00C13E37">
      <w:pPr>
        <w:rPr>
          <w:rFonts w:ascii="Times New Roman" w:hAnsi="Times New Roman"/>
          <w:sz w:val="28"/>
          <w:szCs w:val="28"/>
          <w:lang w:val="fr-FR"/>
        </w:rPr>
      </w:pPr>
      <w:r>
        <w:rPr>
          <w:rFonts w:ascii="Times New Roman" w:hAnsi="Times New Roman"/>
          <w:sz w:val="28"/>
          <w:szCs w:val="28"/>
          <w:lang w:val="fr-FR"/>
        </w:rPr>
        <w:t xml:space="preserve">Unifor Local 2002  </w:t>
      </w:r>
    </w:p>
    <w:p w14:paraId="24251AC9" w14:textId="77777777" w:rsidR="00182826" w:rsidRPr="00182826" w:rsidRDefault="00182826" w:rsidP="00C13E37">
      <w:pPr>
        <w:rPr>
          <w:rFonts w:ascii="Times New Roman" w:hAnsi="Times New Roman"/>
          <w:sz w:val="28"/>
          <w:szCs w:val="28"/>
          <w:lang w:val="fr-FR"/>
        </w:rPr>
      </w:pPr>
    </w:p>
    <w:p w14:paraId="37E96A17" w14:textId="77777777" w:rsidR="008A79DA" w:rsidRPr="00C13E37" w:rsidRDefault="008A79DA" w:rsidP="00C13E37">
      <w:pPr>
        <w:rPr>
          <w:rFonts w:ascii="Times New Roman" w:hAnsi="Times New Roman"/>
          <w:sz w:val="28"/>
          <w:szCs w:val="28"/>
          <w:lang w:val="fr-FR"/>
        </w:rPr>
      </w:pPr>
    </w:p>
    <w:p w14:paraId="39FB7977" w14:textId="106469B3" w:rsidR="004127A0" w:rsidRPr="004127A0" w:rsidRDefault="004127A0" w:rsidP="00867DB4">
      <w:pPr>
        <w:rPr>
          <w:rFonts w:ascii="Times New Roman" w:hAnsi="Times New Roman"/>
          <w:sz w:val="28"/>
          <w:szCs w:val="28"/>
          <w:lang w:val="en-CA"/>
        </w:rPr>
      </w:pPr>
    </w:p>
    <w:sectPr w:rsidR="004127A0" w:rsidRPr="004127A0" w:rsidSect="00C13E37">
      <w:footerReference w:type="default" r:id="rId10"/>
      <w:pgSz w:w="12240" w:h="15840" w:code="1"/>
      <w:pgMar w:top="720" w:right="720" w:bottom="720" w:left="720" w:header="360" w:footer="706"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0077" w14:textId="77777777" w:rsidR="001168B4" w:rsidRDefault="001168B4" w:rsidP="008B0C5D">
      <w:r>
        <w:separator/>
      </w:r>
    </w:p>
  </w:endnote>
  <w:endnote w:type="continuationSeparator" w:id="0">
    <w:p w14:paraId="524D395A" w14:textId="77777777" w:rsidR="001168B4" w:rsidRDefault="001168B4" w:rsidP="008B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hitney-Medium">
    <w:altName w:val="Whitney-Medium"/>
    <w:panose1 w:val="00000000000000000000"/>
    <w:charset w:val="00"/>
    <w:family w:val="roman"/>
    <w:pitch w:val="variable"/>
    <w:sig w:usb0="00000003" w:usb1="00000000" w:usb2="00000000" w:usb3="00000000" w:csb0="00000001" w:csb1="00000000"/>
  </w:font>
  <w:font w:name="Whitney-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52F7" w14:textId="77777777" w:rsidR="00F235F4" w:rsidRPr="00F235F4" w:rsidRDefault="00F235F4" w:rsidP="00E94345">
    <w:pPr>
      <w:pStyle w:val="Footer"/>
      <w:spacing w:line="200" w:lineRule="exact"/>
      <w:jc w:val="center"/>
      <w:rPr>
        <w:rFonts w:ascii="Verdana" w:hAnsi="Verdana" w:cs="Whitney-Bold"/>
        <w:color w:val="005EB8"/>
        <w:sz w:val="14"/>
        <w:szCs w:val="14"/>
      </w:rPr>
    </w:pPr>
    <w:r w:rsidRPr="00F235F4">
      <w:rPr>
        <w:rFonts w:ascii="Verdana" w:hAnsi="Verdana" w:cs="Whitney-Bold"/>
        <w:color w:val="005EB8"/>
        <w:sz w:val="14"/>
        <w:szCs w:val="14"/>
      </w:rPr>
      <w:t>7015 Tranmere Drive, Unit 5  Mississauga, O</w:t>
    </w:r>
    <w:r>
      <w:rPr>
        <w:rFonts w:ascii="Verdana" w:hAnsi="Verdana" w:cs="Whitney-Bold"/>
        <w:color w:val="005EB8"/>
        <w:sz w:val="14"/>
        <w:szCs w:val="14"/>
      </w:rPr>
      <w:t xml:space="preserve">N  </w:t>
    </w:r>
    <w:r w:rsidRPr="00F235F4">
      <w:rPr>
        <w:rFonts w:ascii="Verdana" w:hAnsi="Verdana" w:cs="Whitney-Bold"/>
        <w:color w:val="005EB8"/>
        <w:sz w:val="14"/>
        <w:szCs w:val="14"/>
      </w:rPr>
      <w:t>L5S 1M2</w:t>
    </w:r>
  </w:p>
  <w:p w14:paraId="65ED9D01" w14:textId="77777777" w:rsidR="008B0C5D" w:rsidRPr="008B0C5D" w:rsidRDefault="008B0C5D" w:rsidP="00E94345">
    <w:pPr>
      <w:pStyle w:val="Footer"/>
      <w:spacing w:line="200" w:lineRule="exact"/>
      <w:jc w:val="center"/>
      <w:rPr>
        <w:sz w:val="14"/>
        <w:szCs w:val="14"/>
      </w:rPr>
    </w:pPr>
    <w:r w:rsidRPr="008B0C5D">
      <w:rPr>
        <w:rFonts w:ascii="Verdana" w:hAnsi="Verdana" w:cs="Whitney-Bold"/>
        <w:b/>
        <w:color w:val="005EB8"/>
        <w:sz w:val="14"/>
        <w:szCs w:val="14"/>
      </w:rPr>
      <w:t>Tel/Tél:</w:t>
    </w:r>
    <w:r w:rsidRPr="008B0C5D">
      <w:rPr>
        <w:rFonts w:ascii="Verdana" w:hAnsi="Verdana" w:cs="Whitney-Medium"/>
        <w:color w:val="005EB8"/>
        <w:sz w:val="14"/>
        <w:szCs w:val="14"/>
      </w:rPr>
      <w:t xml:space="preserve"> 905.678.1551 </w:t>
    </w:r>
    <w:r w:rsidRPr="00B46A4E">
      <w:rPr>
        <w:rFonts w:ascii="Verdana" w:hAnsi="Verdana" w:cs="Whitney-Medium"/>
        <w:color w:val="005EB8"/>
        <w:sz w:val="14"/>
        <w:szCs w:val="14"/>
      </w:rPr>
      <w:t>|</w:t>
    </w:r>
    <w:r w:rsidR="00B46A4E">
      <w:rPr>
        <w:rFonts w:ascii="Verdana" w:hAnsi="Verdana" w:cs="Whitney-Medium"/>
        <w:color w:val="005EB8"/>
        <w:sz w:val="14"/>
        <w:szCs w:val="14"/>
      </w:rPr>
      <w:t xml:space="preserve"> 1.888.226.8885 </w:t>
    </w:r>
    <w:r w:rsidRPr="008B0C5D">
      <w:rPr>
        <w:rFonts w:ascii="Verdana" w:hAnsi="Verdana" w:cs="Whitney-Medium"/>
        <w:color w:val="005EB8"/>
        <w:sz w:val="14"/>
        <w:szCs w:val="14"/>
      </w:rPr>
      <w:t xml:space="preserve">• </w:t>
    </w:r>
    <w:r w:rsidRPr="008B0C5D">
      <w:rPr>
        <w:rFonts w:ascii="Verdana" w:hAnsi="Verdana" w:cs="Whitney-Bold"/>
        <w:b/>
        <w:color w:val="005EB8"/>
        <w:sz w:val="14"/>
        <w:szCs w:val="14"/>
      </w:rPr>
      <w:t>Fax/Téléc:</w:t>
    </w:r>
    <w:r w:rsidR="00B46A4E">
      <w:rPr>
        <w:rFonts w:ascii="Verdana" w:hAnsi="Verdana" w:cs="Whitney-Medium"/>
        <w:color w:val="005EB8"/>
        <w:sz w:val="14"/>
        <w:szCs w:val="14"/>
      </w:rPr>
      <w:t xml:space="preserve"> 905.678.0100 | 1.866.635.5956 </w:t>
    </w:r>
    <w:r w:rsidRPr="008B0C5D">
      <w:rPr>
        <w:rFonts w:ascii="Verdana" w:hAnsi="Verdana" w:cs="Whitney-Medium"/>
        <w:color w:val="005EB8"/>
        <w:sz w:val="14"/>
        <w:szCs w:val="14"/>
      </w:rPr>
      <w:t>• unifor2002.org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077D" w14:textId="77777777" w:rsidR="001168B4" w:rsidRDefault="001168B4" w:rsidP="008B0C5D">
      <w:r>
        <w:separator/>
      </w:r>
    </w:p>
  </w:footnote>
  <w:footnote w:type="continuationSeparator" w:id="0">
    <w:p w14:paraId="14109B08" w14:textId="77777777" w:rsidR="001168B4" w:rsidRDefault="001168B4" w:rsidP="008B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37"/>
    <w:rsid w:val="00021C66"/>
    <w:rsid w:val="0002675F"/>
    <w:rsid w:val="00027335"/>
    <w:rsid w:val="00027B24"/>
    <w:rsid w:val="00035DE3"/>
    <w:rsid w:val="00041492"/>
    <w:rsid w:val="00041907"/>
    <w:rsid w:val="0004681D"/>
    <w:rsid w:val="00056632"/>
    <w:rsid w:val="00084764"/>
    <w:rsid w:val="00087C18"/>
    <w:rsid w:val="000936E5"/>
    <w:rsid w:val="0009554C"/>
    <w:rsid w:val="000B7718"/>
    <w:rsid w:val="000C369D"/>
    <w:rsid w:val="000D77CB"/>
    <w:rsid w:val="000D7F6B"/>
    <w:rsid w:val="000E26CC"/>
    <w:rsid w:val="000F428D"/>
    <w:rsid w:val="001168B4"/>
    <w:rsid w:val="001529D1"/>
    <w:rsid w:val="001563BE"/>
    <w:rsid w:val="001643BA"/>
    <w:rsid w:val="00174298"/>
    <w:rsid w:val="001766E6"/>
    <w:rsid w:val="00182826"/>
    <w:rsid w:val="00194842"/>
    <w:rsid w:val="001A65ED"/>
    <w:rsid w:val="001C043E"/>
    <w:rsid w:val="001D59EF"/>
    <w:rsid w:val="001D6A53"/>
    <w:rsid w:val="001E1300"/>
    <w:rsid w:val="0020051F"/>
    <w:rsid w:val="0020329B"/>
    <w:rsid w:val="0021783D"/>
    <w:rsid w:val="00227FF4"/>
    <w:rsid w:val="002312F7"/>
    <w:rsid w:val="002567AD"/>
    <w:rsid w:val="002606FF"/>
    <w:rsid w:val="00262139"/>
    <w:rsid w:val="00262BB9"/>
    <w:rsid w:val="00265194"/>
    <w:rsid w:val="0027713D"/>
    <w:rsid w:val="00280C0C"/>
    <w:rsid w:val="00284C3F"/>
    <w:rsid w:val="00285A7E"/>
    <w:rsid w:val="00296F89"/>
    <w:rsid w:val="002D347D"/>
    <w:rsid w:val="002E361C"/>
    <w:rsid w:val="002F0086"/>
    <w:rsid w:val="002F5A41"/>
    <w:rsid w:val="00300468"/>
    <w:rsid w:val="003027A9"/>
    <w:rsid w:val="00317E3B"/>
    <w:rsid w:val="0034352B"/>
    <w:rsid w:val="003467D0"/>
    <w:rsid w:val="003E3B33"/>
    <w:rsid w:val="00400420"/>
    <w:rsid w:val="004127A0"/>
    <w:rsid w:val="00426364"/>
    <w:rsid w:val="00430820"/>
    <w:rsid w:val="004429DF"/>
    <w:rsid w:val="00466A6F"/>
    <w:rsid w:val="004847E7"/>
    <w:rsid w:val="004911E4"/>
    <w:rsid w:val="004D693C"/>
    <w:rsid w:val="004E69EB"/>
    <w:rsid w:val="004F0EC9"/>
    <w:rsid w:val="004F3390"/>
    <w:rsid w:val="004F757F"/>
    <w:rsid w:val="00503464"/>
    <w:rsid w:val="005058B9"/>
    <w:rsid w:val="00534501"/>
    <w:rsid w:val="005421AC"/>
    <w:rsid w:val="00557C7A"/>
    <w:rsid w:val="00574034"/>
    <w:rsid w:val="005A7E53"/>
    <w:rsid w:val="005C5747"/>
    <w:rsid w:val="005D5B8F"/>
    <w:rsid w:val="005F7AA9"/>
    <w:rsid w:val="006054ED"/>
    <w:rsid w:val="006119C8"/>
    <w:rsid w:val="0061308D"/>
    <w:rsid w:val="0063489B"/>
    <w:rsid w:val="00637A17"/>
    <w:rsid w:val="00645E88"/>
    <w:rsid w:val="00665081"/>
    <w:rsid w:val="0066559F"/>
    <w:rsid w:val="0067498C"/>
    <w:rsid w:val="0067569D"/>
    <w:rsid w:val="006764DD"/>
    <w:rsid w:val="006868D1"/>
    <w:rsid w:val="0069358E"/>
    <w:rsid w:val="0069694E"/>
    <w:rsid w:val="006A1DF8"/>
    <w:rsid w:val="006B0936"/>
    <w:rsid w:val="006D0A93"/>
    <w:rsid w:val="006D2497"/>
    <w:rsid w:val="00702282"/>
    <w:rsid w:val="00706217"/>
    <w:rsid w:val="00710454"/>
    <w:rsid w:val="00725B32"/>
    <w:rsid w:val="00756890"/>
    <w:rsid w:val="00765D83"/>
    <w:rsid w:val="007A55AF"/>
    <w:rsid w:val="007A6B12"/>
    <w:rsid w:val="007D5E70"/>
    <w:rsid w:val="007D77EE"/>
    <w:rsid w:val="007F3A13"/>
    <w:rsid w:val="007F5D1C"/>
    <w:rsid w:val="007F74A5"/>
    <w:rsid w:val="0082496D"/>
    <w:rsid w:val="00845DCC"/>
    <w:rsid w:val="00867DB4"/>
    <w:rsid w:val="008732FF"/>
    <w:rsid w:val="00885EC8"/>
    <w:rsid w:val="00891175"/>
    <w:rsid w:val="00892540"/>
    <w:rsid w:val="008A79DA"/>
    <w:rsid w:val="008B0C5D"/>
    <w:rsid w:val="008C1D57"/>
    <w:rsid w:val="008E669C"/>
    <w:rsid w:val="009147D4"/>
    <w:rsid w:val="00922BBC"/>
    <w:rsid w:val="0093410E"/>
    <w:rsid w:val="009415B9"/>
    <w:rsid w:val="00942328"/>
    <w:rsid w:val="0094625E"/>
    <w:rsid w:val="0095351F"/>
    <w:rsid w:val="0097590B"/>
    <w:rsid w:val="00983902"/>
    <w:rsid w:val="009C2D67"/>
    <w:rsid w:val="00A2080C"/>
    <w:rsid w:val="00A646B1"/>
    <w:rsid w:val="00A7710D"/>
    <w:rsid w:val="00AB5924"/>
    <w:rsid w:val="00AF6D6A"/>
    <w:rsid w:val="00B03159"/>
    <w:rsid w:val="00B16585"/>
    <w:rsid w:val="00B234CB"/>
    <w:rsid w:val="00B46A4E"/>
    <w:rsid w:val="00B60BB9"/>
    <w:rsid w:val="00B85A18"/>
    <w:rsid w:val="00B93E6B"/>
    <w:rsid w:val="00BC5A5D"/>
    <w:rsid w:val="00BF5429"/>
    <w:rsid w:val="00C014E7"/>
    <w:rsid w:val="00C01F8B"/>
    <w:rsid w:val="00C13E37"/>
    <w:rsid w:val="00C32F37"/>
    <w:rsid w:val="00C34B5C"/>
    <w:rsid w:val="00C45C29"/>
    <w:rsid w:val="00C50B6C"/>
    <w:rsid w:val="00C804D0"/>
    <w:rsid w:val="00C845F7"/>
    <w:rsid w:val="00C90F81"/>
    <w:rsid w:val="00CA398C"/>
    <w:rsid w:val="00CA68E7"/>
    <w:rsid w:val="00CB0737"/>
    <w:rsid w:val="00CB271E"/>
    <w:rsid w:val="00CC64D6"/>
    <w:rsid w:val="00CE07A9"/>
    <w:rsid w:val="00CF0BF9"/>
    <w:rsid w:val="00CF4123"/>
    <w:rsid w:val="00CF7292"/>
    <w:rsid w:val="00D16E87"/>
    <w:rsid w:val="00D277C1"/>
    <w:rsid w:val="00D44FD5"/>
    <w:rsid w:val="00D56F77"/>
    <w:rsid w:val="00D62EFA"/>
    <w:rsid w:val="00D76EAF"/>
    <w:rsid w:val="00D85F3E"/>
    <w:rsid w:val="00D92BE3"/>
    <w:rsid w:val="00DB1ECB"/>
    <w:rsid w:val="00DC3E39"/>
    <w:rsid w:val="00DC6700"/>
    <w:rsid w:val="00DD392E"/>
    <w:rsid w:val="00DE0E91"/>
    <w:rsid w:val="00DE7184"/>
    <w:rsid w:val="00E5396D"/>
    <w:rsid w:val="00E61009"/>
    <w:rsid w:val="00E62C48"/>
    <w:rsid w:val="00E62D47"/>
    <w:rsid w:val="00E66CF6"/>
    <w:rsid w:val="00E80826"/>
    <w:rsid w:val="00E80B18"/>
    <w:rsid w:val="00E94345"/>
    <w:rsid w:val="00EA2F8A"/>
    <w:rsid w:val="00EA3183"/>
    <w:rsid w:val="00EB63C9"/>
    <w:rsid w:val="00EC21B0"/>
    <w:rsid w:val="00ED2C92"/>
    <w:rsid w:val="00ED7523"/>
    <w:rsid w:val="00F02FE3"/>
    <w:rsid w:val="00F06637"/>
    <w:rsid w:val="00F235F4"/>
    <w:rsid w:val="00F50F22"/>
    <w:rsid w:val="00F51F58"/>
    <w:rsid w:val="00F65485"/>
    <w:rsid w:val="00F722A9"/>
    <w:rsid w:val="00F8104C"/>
    <w:rsid w:val="00FB38C3"/>
    <w:rsid w:val="00FD5B4B"/>
    <w:rsid w:val="00FF4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F3BF1"/>
  <w15:chartTrackingRefBased/>
  <w15:docId w15:val="{336EDD56-D23B-4D77-9369-D6457ED1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C5D"/>
    <w:pPr>
      <w:tabs>
        <w:tab w:val="center" w:pos="4680"/>
        <w:tab w:val="right" w:pos="9360"/>
      </w:tabs>
    </w:pPr>
  </w:style>
  <w:style w:type="character" w:customStyle="1" w:styleId="HeaderChar">
    <w:name w:val="Header Char"/>
    <w:link w:val="Header"/>
    <w:uiPriority w:val="99"/>
    <w:rsid w:val="008B0C5D"/>
    <w:rPr>
      <w:sz w:val="22"/>
      <w:szCs w:val="22"/>
    </w:rPr>
  </w:style>
  <w:style w:type="paragraph" w:styleId="Footer">
    <w:name w:val="footer"/>
    <w:basedOn w:val="Normal"/>
    <w:link w:val="FooterChar"/>
    <w:uiPriority w:val="99"/>
    <w:unhideWhenUsed/>
    <w:rsid w:val="008B0C5D"/>
    <w:pPr>
      <w:tabs>
        <w:tab w:val="center" w:pos="4680"/>
        <w:tab w:val="right" w:pos="9360"/>
      </w:tabs>
    </w:pPr>
  </w:style>
  <w:style w:type="character" w:customStyle="1" w:styleId="FooterChar">
    <w:name w:val="Footer Char"/>
    <w:link w:val="Footer"/>
    <w:uiPriority w:val="99"/>
    <w:rsid w:val="008B0C5D"/>
    <w:rPr>
      <w:sz w:val="22"/>
      <w:szCs w:val="22"/>
    </w:rPr>
  </w:style>
  <w:style w:type="paragraph" w:customStyle="1" w:styleId="BasicParagraph">
    <w:name w:val="[Basic Paragraph]"/>
    <w:basedOn w:val="Normal"/>
    <w:uiPriority w:val="99"/>
    <w:rsid w:val="008B0C5D"/>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rPr>
  </w:style>
  <w:style w:type="table" w:styleId="TableGrid">
    <w:name w:val="Table Grid"/>
    <w:basedOn w:val="TableNormal"/>
    <w:uiPriority w:val="59"/>
    <w:rsid w:val="008B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5B4B"/>
    <w:rPr>
      <w:color w:val="0000FF"/>
      <w:u w:val="single"/>
    </w:rPr>
  </w:style>
  <w:style w:type="paragraph" w:styleId="BalloonText">
    <w:name w:val="Balloon Text"/>
    <w:basedOn w:val="Normal"/>
    <w:link w:val="BalloonTextChar"/>
    <w:uiPriority w:val="99"/>
    <w:semiHidden/>
    <w:unhideWhenUsed/>
    <w:rsid w:val="00E5396D"/>
    <w:rPr>
      <w:rFonts w:ascii="Tahoma" w:hAnsi="Tahoma" w:cs="Tahoma"/>
      <w:sz w:val="16"/>
      <w:szCs w:val="16"/>
    </w:rPr>
  </w:style>
  <w:style w:type="character" w:customStyle="1" w:styleId="BalloonTextChar">
    <w:name w:val="Balloon Text Char"/>
    <w:link w:val="BalloonText"/>
    <w:uiPriority w:val="99"/>
    <w:semiHidden/>
    <w:rsid w:val="00E5396D"/>
    <w:rPr>
      <w:rFonts w:ascii="Tahoma" w:hAnsi="Tahoma" w:cs="Tahoma"/>
      <w:sz w:val="16"/>
      <w:szCs w:val="16"/>
      <w:lang w:val="en-US" w:eastAsia="en-US"/>
    </w:rPr>
  </w:style>
  <w:style w:type="character" w:styleId="PlaceholderText">
    <w:name w:val="Placeholder Text"/>
    <w:basedOn w:val="DefaultParagraphFont"/>
    <w:uiPriority w:val="99"/>
    <w:semiHidden/>
    <w:rsid w:val="00DC6700"/>
    <w:rPr>
      <w:color w:val="808080"/>
    </w:rPr>
  </w:style>
  <w:style w:type="character" w:styleId="UnresolvedMention">
    <w:name w:val="Unresolved Mention"/>
    <w:basedOn w:val="DefaultParagraphFont"/>
    <w:uiPriority w:val="99"/>
    <w:semiHidden/>
    <w:unhideWhenUsed/>
    <w:rsid w:val="0034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4073">
      <w:bodyDiv w:val="1"/>
      <w:marLeft w:val="0"/>
      <w:marRight w:val="0"/>
      <w:marTop w:val="0"/>
      <w:marBottom w:val="0"/>
      <w:divBdr>
        <w:top w:val="none" w:sz="0" w:space="0" w:color="auto"/>
        <w:left w:val="none" w:sz="0" w:space="0" w:color="auto"/>
        <w:bottom w:val="none" w:sz="0" w:space="0" w:color="auto"/>
        <w:right w:val="none" w:sz="0" w:space="0" w:color="auto"/>
      </w:divBdr>
      <w:divsChild>
        <w:div w:id="1122767141">
          <w:marLeft w:val="0"/>
          <w:marRight w:val="0"/>
          <w:marTop w:val="0"/>
          <w:marBottom w:val="0"/>
          <w:divBdr>
            <w:top w:val="single" w:sz="2" w:space="0" w:color="E5E7EB"/>
            <w:left w:val="single" w:sz="2" w:space="0" w:color="E5E7EB"/>
            <w:bottom w:val="single" w:sz="2" w:space="0" w:color="E5E7EB"/>
            <w:right w:val="single" w:sz="2" w:space="0" w:color="E5E7EB"/>
          </w:divBdr>
        </w:div>
        <w:div w:id="1061370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4732060">
      <w:bodyDiv w:val="1"/>
      <w:marLeft w:val="0"/>
      <w:marRight w:val="0"/>
      <w:marTop w:val="0"/>
      <w:marBottom w:val="0"/>
      <w:divBdr>
        <w:top w:val="none" w:sz="0" w:space="0" w:color="auto"/>
        <w:left w:val="none" w:sz="0" w:space="0" w:color="auto"/>
        <w:bottom w:val="none" w:sz="0" w:space="0" w:color="auto"/>
        <w:right w:val="none" w:sz="0" w:space="0" w:color="auto"/>
      </w:divBdr>
    </w:div>
    <w:div w:id="1048801710">
      <w:bodyDiv w:val="1"/>
      <w:marLeft w:val="0"/>
      <w:marRight w:val="0"/>
      <w:marTop w:val="0"/>
      <w:marBottom w:val="0"/>
      <w:divBdr>
        <w:top w:val="none" w:sz="0" w:space="0" w:color="auto"/>
        <w:left w:val="none" w:sz="0" w:space="0" w:color="auto"/>
        <w:bottom w:val="none" w:sz="0" w:space="0" w:color="auto"/>
        <w:right w:val="none" w:sz="0" w:space="0" w:color="auto"/>
      </w:divBdr>
      <w:divsChild>
        <w:div w:id="756512916">
          <w:marLeft w:val="0"/>
          <w:marRight w:val="0"/>
          <w:marTop w:val="0"/>
          <w:marBottom w:val="0"/>
          <w:divBdr>
            <w:top w:val="single" w:sz="2" w:space="0" w:color="E5E7EB"/>
            <w:left w:val="single" w:sz="2" w:space="0" w:color="E5E7EB"/>
            <w:bottom w:val="single" w:sz="2" w:space="0" w:color="E5E7EB"/>
            <w:right w:val="single" w:sz="2" w:space="0" w:color="E5E7EB"/>
          </w:divBdr>
        </w:div>
        <w:div w:id="1839343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0935399">
      <w:bodyDiv w:val="1"/>
      <w:marLeft w:val="0"/>
      <w:marRight w:val="0"/>
      <w:marTop w:val="0"/>
      <w:marBottom w:val="0"/>
      <w:divBdr>
        <w:top w:val="none" w:sz="0" w:space="0" w:color="auto"/>
        <w:left w:val="none" w:sz="0" w:space="0" w:color="auto"/>
        <w:bottom w:val="none" w:sz="0" w:space="0" w:color="auto"/>
        <w:right w:val="none" w:sz="0" w:space="0" w:color="auto"/>
      </w:divBdr>
      <w:divsChild>
        <w:div w:id="531917072">
          <w:marLeft w:val="0"/>
          <w:marRight w:val="0"/>
          <w:marTop w:val="0"/>
          <w:marBottom w:val="0"/>
          <w:divBdr>
            <w:top w:val="single" w:sz="2" w:space="0" w:color="E5E7EB"/>
            <w:left w:val="single" w:sz="2" w:space="0" w:color="E5E7EB"/>
            <w:bottom w:val="single" w:sz="2" w:space="0" w:color="E5E7EB"/>
            <w:right w:val="single" w:sz="2" w:space="0" w:color="E5E7EB"/>
          </w:divBdr>
        </w:div>
        <w:div w:id="911433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9344929">
      <w:bodyDiv w:val="1"/>
      <w:marLeft w:val="0"/>
      <w:marRight w:val="0"/>
      <w:marTop w:val="0"/>
      <w:marBottom w:val="0"/>
      <w:divBdr>
        <w:top w:val="none" w:sz="0" w:space="0" w:color="auto"/>
        <w:left w:val="none" w:sz="0" w:space="0" w:color="auto"/>
        <w:bottom w:val="none" w:sz="0" w:space="0" w:color="auto"/>
        <w:right w:val="none" w:sz="0" w:space="0" w:color="auto"/>
      </w:divBdr>
      <w:divsChild>
        <w:div w:id="887843740">
          <w:marLeft w:val="0"/>
          <w:marRight w:val="0"/>
          <w:marTop w:val="0"/>
          <w:marBottom w:val="0"/>
          <w:divBdr>
            <w:top w:val="single" w:sz="2" w:space="0" w:color="E5E7EB"/>
            <w:left w:val="single" w:sz="2" w:space="0" w:color="E5E7EB"/>
            <w:bottom w:val="single" w:sz="2" w:space="0" w:color="E5E7EB"/>
            <w:right w:val="single" w:sz="2" w:space="0" w:color="E5E7EB"/>
          </w:divBdr>
        </w:div>
        <w:div w:id="1977373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6873348">
      <w:bodyDiv w:val="1"/>
      <w:marLeft w:val="0"/>
      <w:marRight w:val="0"/>
      <w:marTop w:val="0"/>
      <w:marBottom w:val="0"/>
      <w:divBdr>
        <w:top w:val="none" w:sz="0" w:space="0" w:color="auto"/>
        <w:left w:val="none" w:sz="0" w:space="0" w:color="auto"/>
        <w:bottom w:val="none" w:sz="0" w:space="0" w:color="auto"/>
        <w:right w:val="none" w:sz="0" w:space="0" w:color="auto"/>
      </w:divBdr>
    </w:div>
    <w:div w:id="21332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unifor2002.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maps/search/?api=1&amp;query=6500%2C+route+Transcanadienne+bureau+100%2C+Ville+Saint-Laurent+QC+H4T+1X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ampini\OneDrive%20-%20Unifor%20Local%202002\Desktop\GRIEVANCE%20UNITS\Unifor%202002%20Letterhead%20TM-CP%20(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511E-64CF-4B0A-BBDB-89F0CBED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Unifor 2002 Letterhead TM-CP (004)</Template>
  <TotalTime>5</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Zampini</dc:creator>
  <cp:keywords/>
  <cp:lastModifiedBy>Ada Zampini</cp:lastModifiedBy>
  <cp:revision>8</cp:revision>
  <cp:lastPrinted>2013-09-11T18:08:00Z</cp:lastPrinted>
  <dcterms:created xsi:type="dcterms:W3CDTF">2024-09-19T20:34:00Z</dcterms:created>
  <dcterms:modified xsi:type="dcterms:W3CDTF">2024-09-19T20:39:00Z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da308b87e5c76ff68b13f59139659f67f28f3d5cfc4136b741005f97c707d7d5</vt:lpwstr>
  </property>
</Properties>
</file>